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752" w:rsidRDefault="00C9279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Суғару мелиорациясына қажеттілік</w:t>
      </w:r>
      <w:r w:rsidR="00F1378C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45FE9" w:rsidRDefault="00F45FE9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Құрғақтық индексіне И байланысты аймақтардың жіктелуі</w:t>
      </w:r>
      <w:r w:rsidR="00F1378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F45FE9" w:rsidRDefault="00F45FE9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Судың суғаруға қолдану жарамдылығын анықтайтын </w:t>
      </w:r>
      <w:r w:rsidR="001A1935" w:rsidRPr="00F1378C">
        <w:rPr>
          <w:rFonts w:ascii="Times New Roman" w:hAnsi="Times New Roman" w:cs="Times New Roman"/>
          <w:sz w:val="28"/>
          <w:szCs w:val="28"/>
          <w:lang w:val="kk-KZ"/>
        </w:rPr>
        <w:t>иондық алмасу көрсеткіші (Н.Н. Антипов-Каратаев, Г.А. Кадер)</w:t>
      </w:r>
      <w:r w:rsidR="00F1378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92792" w:rsidRDefault="00F1378C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Суғарудың түрлері.</w:t>
      </w:r>
    </w:p>
    <w:p w:rsidR="00C92792" w:rsidRDefault="00C9279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Суғарудың табиғатқа тигізетін әсері</w:t>
      </w:r>
      <w:r w:rsidR="00F1378C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92792" w:rsidRDefault="00C9279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Суғармалау жүйесі және оның элементтері</w:t>
      </w:r>
      <w:r w:rsidR="00F1378C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92792" w:rsidRDefault="00C9279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Ауыл шаруашылық дақылдарының су пайдалануы</w:t>
      </w:r>
      <w:r w:rsidR="00F1378C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92792" w:rsidRDefault="00C9279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Суғармалау нормасы</w:t>
      </w:r>
      <w:r w:rsidR="00F1378C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C0469" w:rsidRDefault="00C9279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Суғару нормасы</w:t>
      </w:r>
      <w:r w:rsidR="00BC046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C0469" w:rsidRDefault="00C9279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Ауыл шаруашылығы дақылдарының суғару режимі</w:t>
      </w:r>
      <w:r w:rsidR="00BC046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92792" w:rsidRDefault="00BC0469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Суғарудың негізгі тәсілдері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95164" w:rsidRDefault="00595164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Жүйектермен суғару </w:t>
      </w:r>
      <w:r w:rsidR="0056086A" w:rsidRPr="00F1378C">
        <w:rPr>
          <w:rFonts w:ascii="Times New Roman" w:hAnsi="Times New Roman" w:cs="Times New Roman"/>
          <w:sz w:val="28"/>
          <w:szCs w:val="28"/>
          <w:lang w:val="kk-KZ"/>
        </w:rPr>
        <w:t>және олардың жіктелуі</w:t>
      </w:r>
      <w:r w:rsidR="00BC046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6086A" w:rsidRDefault="0056086A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Таяз және терең тұйы</w:t>
      </w:r>
      <w:r w:rsidR="00CE533D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жүйектермен суғару</w:t>
      </w:r>
      <w:r w:rsidR="00BC046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6086A" w:rsidRPr="00BC0469" w:rsidRDefault="0056086A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Текшелі жүйектермен және жүйек саңлаулармен суғару</w:t>
      </w:r>
      <w:r w:rsidR="00BC046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C0469" w:rsidRDefault="00595164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Тақталап </w:t>
      </w:r>
      <w:r w:rsidR="00B2418C" w:rsidRPr="00F1378C">
        <w:rPr>
          <w:rFonts w:ascii="Times New Roman" w:hAnsi="Times New Roman" w:cs="Times New Roman"/>
          <w:sz w:val="28"/>
          <w:szCs w:val="28"/>
          <w:lang w:val="kk-KZ"/>
        </w:rPr>
        <w:t>суғару.</w:t>
      </w:r>
      <w:r w:rsidR="00285FC6"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418C" w:rsidRPr="00F1378C">
        <w:rPr>
          <w:rFonts w:ascii="Times New Roman" w:hAnsi="Times New Roman" w:cs="Times New Roman"/>
          <w:sz w:val="28"/>
          <w:szCs w:val="28"/>
          <w:lang w:val="kk-KZ"/>
        </w:rPr>
        <w:t>Тақталардың жіктелуі және орналастыру</w:t>
      </w:r>
      <w:r w:rsidR="00BC046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2418C" w:rsidRDefault="00B2418C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Тақталап суғару.</w:t>
      </w:r>
      <w:r w:rsidR="00285FC6"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>Суды тақтаның басынан жіберіп суғару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2418C" w:rsidRDefault="00B2418C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Тақталап суғару.</w:t>
      </w:r>
      <w:r w:rsidR="00285FC6"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>Бүйірден жіберіп суғару</w:t>
      </w:r>
      <w:r w:rsidR="00BC046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2418C" w:rsidRDefault="002007E0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Тақталап суғару.</w:t>
      </w:r>
      <w:r w:rsidR="00285FC6"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>Суды аралас түрде жіберіп суғару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5FC6" w:rsidRDefault="00285FC6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Тақталап суғару техникасы элементтерін анықтау есебі.</w:t>
      </w:r>
    </w:p>
    <w:p w:rsidR="00595164" w:rsidRDefault="00595164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Бастырып суғару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95164" w:rsidRDefault="00595164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Жаңбырлатудың негізгі қағидалары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37A31" w:rsidRPr="002B310D" w:rsidRDefault="00637A31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Жаңбырлату жүйелерінің түрлері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37A31" w:rsidRPr="002B310D" w:rsidRDefault="00637A31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Жаңбырлатқыш саптамалар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37A31" w:rsidRPr="002B310D" w:rsidRDefault="00637A31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Кубань жаңбырлатқыш машинасы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37A31" w:rsidRPr="002B310D" w:rsidRDefault="00637A31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Жаңбырлатқыш шлейф ДШ-25/300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637A31" w:rsidRPr="00F1378C" w:rsidRDefault="00637A31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Орта ағынды жаңбырлатқыш машиналар мен қондырғылар</w:t>
      </w:r>
      <w:r w:rsidR="00BC0469" w:rsidRPr="00BC0469">
        <w:rPr>
          <w:rFonts w:ascii="Times New Roman" w:hAnsi="Times New Roman" w:cs="Times New Roman"/>
          <w:sz w:val="28"/>
          <w:szCs w:val="28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37A31" w:rsidRPr="00F1378C" w:rsidRDefault="00637A31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Алыс ағынды жаңбырлатқыш машиналар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37A31" w:rsidRPr="00F1378C" w:rsidRDefault="00637A31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Жаңа жаңбырлатқыш </w:t>
      </w:r>
      <w:r w:rsidR="002007E0" w:rsidRPr="00F1378C">
        <w:rPr>
          <w:rFonts w:ascii="Times New Roman" w:hAnsi="Times New Roman" w:cs="Times New Roman"/>
          <w:sz w:val="28"/>
          <w:szCs w:val="28"/>
          <w:lang w:val="kk-KZ"/>
        </w:rPr>
        <w:t>машиналар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2007E0"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</w:p>
    <w:p w:rsidR="006079F2" w:rsidRPr="00F1378C" w:rsidRDefault="006079F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Жаңбырлатып суғарудың есебі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079F2" w:rsidRPr="00F1378C" w:rsidRDefault="006079F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Үздікті жаңбырлату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45FE9" w:rsidRPr="00BC0469" w:rsidRDefault="00F45FE9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C0469">
        <w:rPr>
          <w:rFonts w:ascii="Times New Roman" w:hAnsi="Times New Roman" w:cs="Times New Roman"/>
          <w:sz w:val="28"/>
          <w:szCs w:val="28"/>
          <w:lang w:val="kk-KZ"/>
        </w:rPr>
        <w:t xml:space="preserve">«Коломна-15» 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>үздікті жаңбырлатқыш сипаттамасы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6079F2" w:rsidRPr="00F1378C" w:rsidRDefault="006079F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Тозаңдатып ылғалдандыру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079F2" w:rsidRPr="00F1378C" w:rsidRDefault="006079F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Топырақты іштен суғару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079F2" w:rsidRPr="00F1378C" w:rsidRDefault="006079F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Тамшылатып суғару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079F2" w:rsidRPr="00F1378C" w:rsidRDefault="006079F2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Тамшылатып суғару жүйесінің ерекшеліктері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007E0" w:rsidRPr="00F1378C" w:rsidRDefault="002007E0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Суғару желісінің негізгі элементтері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A6917" w:rsidRPr="00F1378C" w:rsidRDefault="002007E0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Суғару телімі</w:t>
      </w:r>
      <w:r w:rsidR="00EA6917" w:rsidRPr="00F1378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007E0" w:rsidRPr="00F1378C" w:rsidRDefault="00EA6917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Уақытша суғару желісінің сұлбалары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2007E0"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8086A" w:rsidRPr="00BC0469" w:rsidRDefault="002007E0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Суғару каналдарын</w:t>
      </w:r>
      <w:r w:rsidR="0038086A" w:rsidRPr="00F1378C">
        <w:rPr>
          <w:rFonts w:ascii="Times New Roman" w:hAnsi="Times New Roman" w:cs="Times New Roman"/>
          <w:sz w:val="28"/>
          <w:szCs w:val="28"/>
          <w:lang w:val="kk-KZ"/>
        </w:rPr>
        <w:t>а қойылатын талаптар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007E0" w:rsidRPr="00F1378C" w:rsidRDefault="002007E0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454E5" w:rsidRPr="00F1378C">
        <w:rPr>
          <w:rFonts w:ascii="Times New Roman" w:hAnsi="Times New Roman" w:cs="Times New Roman"/>
          <w:sz w:val="28"/>
          <w:szCs w:val="28"/>
          <w:lang w:val="kk-KZ"/>
        </w:rPr>
        <w:t>Үйіндідегі каналдар конструкциясы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F454E5"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454E5" w:rsidRPr="00F1378C" w:rsidRDefault="00F454E5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Қия беткейдегі канал конструкциясы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007E0" w:rsidRPr="00BC0469" w:rsidRDefault="002007E0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 xml:space="preserve">Ашық </w:t>
      </w:r>
      <w:r w:rsidR="00EA6917" w:rsidRPr="00F1378C">
        <w:rPr>
          <w:rFonts w:ascii="Times New Roman" w:hAnsi="Times New Roman" w:cs="Times New Roman"/>
          <w:sz w:val="28"/>
          <w:szCs w:val="28"/>
          <w:lang w:val="kk-KZ"/>
        </w:rPr>
        <w:t>суғару желісіндегі құрылымдардың жіктелуі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A6917" w:rsidRPr="00BC0469" w:rsidRDefault="00EA6917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Ашық суғару желісіндегі үйлестіруші құрылымдар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A6917" w:rsidRPr="00BC0469" w:rsidRDefault="00EA6917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Ашық суғару желісіндегі су өткізуші құрылымдар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A6917" w:rsidRPr="00BC0469" w:rsidRDefault="00EA6917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lastRenderedPageBreak/>
        <w:t>Құбырлы суғару желісі және оның жіктелуі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A6917" w:rsidRPr="00BC0469" w:rsidRDefault="00EA6917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Құбырлы суғару желісін құру үшін қолданылатын құбыр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842AA" w:rsidRPr="00BC0469" w:rsidRDefault="000842AA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Жайылымды суғару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842AA" w:rsidRPr="00BC0469" w:rsidRDefault="000842AA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Қалалық ақаба сулар және оларды ауыл шаруашылық дақылдарын суғаруға пайдалану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842AA" w:rsidRPr="00BC0469" w:rsidRDefault="000842AA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Мал өсіретін кешендердің ақаба суларын ауыл шаруашылық дақылдарын суғаруға пайдалану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85FC6" w:rsidRPr="00BC0469" w:rsidRDefault="00285FC6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378C">
        <w:rPr>
          <w:rFonts w:ascii="Times New Roman" w:hAnsi="Times New Roman" w:cs="Times New Roman"/>
          <w:sz w:val="28"/>
          <w:szCs w:val="28"/>
          <w:lang w:val="kk-KZ"/>
        </w:rPr>
        <w:t>Ақаба суларды ауыл шаруашылық дақылдарын суғаруға пайдалану</w:t>
      </w:r>
      <w:r w:rsidR="00BC0469" w:rsidRPr="00BC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85FC6" w:rsidRPr="00F1378C" w:rsidRDefault="00285FC6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E7C2B" w:rsidRPr="00F1378C" w:rsidRDefault="003E7C2B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842AA" w:rsidRPr="00F1378C" w:rsidRDefault="000842AA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842AA" w:rsidRPr="00F1378C" w:rsidRDefault="000842AA" w:rsidP="00F137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07E0" w:rsidRPr="00F1378C" w:rsidRDefault="002007E0" w:rsidP="00F1378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007E0" w:rsidRPr="00F1378C" w:rsidSect="006517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2792"/>
    <w:rsid w:val="000842AA"/>
    <w:rsid w:val="00125DA5"/>
    <w:rsid w:val="001A1935"/>
    <w:rsid w:val="002007E0"/>
    <w:rsid w:val="00205165"/>
    <w:rsid w:val="00285FC6"/>
    <w:rsid w:val="002B310D"/>
    <w:rsid w:val="003611B1"/>
    <w:rsid w:val="0038086A"/>
    <w:rsid w:val="003E7C2B"/>
    <w:rsid w:val="0056086A"/>
    <w:rsid w:val="00595164"/>
    <w:rsid w:val="006079F2"/>
    <w:rsid w:val="00637A31"/>
    <w:rsid w:val="00651752"/>
    <w:rsid w:val="00B2418C"/>
    <w:rsid w:val="00BC0469"/>
    <w:rsid w:val="00C92792"/>
    <w:rsid w:val="00CE533D"/>
    <w:rsid w:val="00EA6917"/>
    <w:rsid w:val="00EF2739"/>
    <w:rsid w:val="00F07BE9"/>
    <w:rsid w:val="00F1378C"/>
    <w:rsid w:val="00F454E5"/>
    <w:rsid w:val="00F45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7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14</cp:revision>
  <dcterms:created xsi:type="dcterms:W3CDTF">2020-03-22T07:15:00Z</dcterms:created>
  <dcterms:modified xsi:type="dcterms:W3CDTF">2020-04-06T17:27:00Z</dcterms:modified>
</cp:coreProperties>
</file>